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bookmarkStart w:id="0" w:name="_GoBack"/>
    </w:p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</w:p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r>
        <w:rPr>
          <w:rFonts w:ascii="方正小标宋_GBK" w:eastAsia="方正小标宋_GBK" w:hAnsi="宋体" w:hint="eastAsia"/>
          <w:noProof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19.55pt;width:324pt;height:62.4pt;z-index:251658240" fillcolor="red" strokecolor="red">
            <v:shadow color="#868686"/>
            <v:textpath style="font-family:&quot;华文中宋&quot;;font-size:32pt;v-text-kern:t" trim="t" fitpath="t" string="天津商业大学工会"/>
          </v:shape>
        </w:pict>
      </w:r>
    </w:p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</w:p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</w:p>
    <w:p w:rsidR="00D21675" w:rsidRDefault="00D21675" w:rsidP="00B601F7">
      <w:pPr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</w:p>
    <w:p w:rsidR="00D21675" w:rsidRDefault="00D21675" w:rsidP="00D21675">
      <w:pPr>
        <w:snapToGrid w:val="0"/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津商大教工[2020] 13号</w:t>
      </w:r>
    </w:p>
    <w:p w:rsidR="00D21675" w:rsidRDefault="00D21675" w:rsidP="00D21675">
      <w:pPr>
        <w:snapToGrid w:val="0"/>
        <w:spacing w:line="800" w:lineRule="exact"/>
        <w:rPr>
          <w:rFonts w:ascii="仿宋_GB2312" w:eastAsia="仿宋_GB2312"/>
          <w:b/>
          <w:color w:val="FFFFFF" w:themeColor="background1"/>
          <w:sz w:val="28"/>
          <w:szCs w:val="28"/>
          <w:u w:val="single"/>
        </w:rPr>
      </w:pPr>
      <w:r w:rsidRPr="00891403">
        <w:rPr>
          <w:rFonts w:ascii="仿宋_GB2312" w:eastAsia="仿宋_GB2312" w:hint="eastAsia"/>
          <w:b/>
          <w:sz w:val="28"/>
          <w:szCs w:val="28"/>
          <w:u w:val="thick" w:color="FF0000"/>
        </w:rPr>
        <w:t xml:space="preserve">                                                           </w:t>
      </w:r>
      <w:r>
        <w:rPr>
          <w:rFonts w:ascii="仿宋_GB2312" w:eastAsia="仿宋_GB2312" w:hint="eastAsia"/>
          <w:b/>
          <w:color w:val="FFFFFF" w:themeColor="background1"/>
          <w:sz w:val="28"/>
          <w:szCs w:val="28"/>
          <w:u w:val="single"/>
        </w:rPr>
        <w:t xml:space="preserve">                                                                   </w:t>
      </w:r>
    </w:p>
    <w:p w:rsidR="00B601F7" w:rsidRPr="00E80CFE" w:rsidRDefault="00B601F7" w:rsidP="00B601F7">
      <w:pPr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E80CFE">
        <w:rPr>
          <w:rFonts w:ascii="方正小标宋_GBK" w:eastAsia="方正小标宋_GBK" w:hAnsi="宋体" w:hint="eastAsia"/>
          <w:color w:val="000000"/>
          <w:sz w:val="44"/>
          <w:szCs w:val="44"/>
        </w:rPr>
        <w:t>关于召开天津商业大学第二届教职工代表大会暨第二</w:t>
      </w:r>
      <w:bookmarkEnd w:id="0"/>
      <w:r w:rsidRPr="00E80CFE">
        <w:rPr>
          <w:rFonts w:ascii="方正小标宋_GBK" w:eastAsia="方正小标宋_GBK" w:hAnsi="宋体" w:hint="eastAsia"/>
          <w:color w:val="000000"/>
          <w:sz w:val="44"/>
          <w:szCs w:val="44"/>
        </w:rPr>
        <w:t>次工会会员代表大会的通知</w:t>
      </w:r>
    </w:p>
    <w:p w:rsidR="00B601F7" w:rsidRPr="00B601F7" w:rsidRDefault="00B601F7" w:rsidP="00E80CFE">
      <w:pPr>
        <w:pStyle w:val="a3"/>
        <w:spacing w:after="0" w:line="600" w:lineRule="exact"/>
        <w:rPr>
          <w:rFonts w:ascii="方正小标宋_GBK" w:eastAsia="方正小标宋_GBK" w:hAnsi="宋体"/>
          <w:color w:val="000000"/>
          <w:sz w:val="32"/>
          <w:szCs w:val="32"/>
        </w:rPr>
      </w:pPr>
    </w:p>
    <w:p w:rsidR="00B601F7" w:rsidRPr="00B601F7" w:rsidRDefault="00B601F7" w:rsidP="00E80CFE">
      <w:pPr>
        <w:spacing w:line="600" w:lineRule="exact"/>
        <w:rPr>
          <w:rFonts w:ascii="仿宋_GB2312" w:eastAsia="仿宋_GB2312" w:hAnsi="宋体"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各学院、</w:t>
      </w:r>
      <w:r w:rsidR="008D1B82">
        <w:rPr>
          <w:rFonts w:ascii="仿宋_GB2312" w:eastAsia="仿宋_GB2312" w:hAnsi="宋体" w:hint="eastAsia"/>
          <w:color w:val="000000"/>
          <w:sz w:val="34"/>
          <w:szCs w:val="34"/>
        </w:rPr>
        <w:t>各单位、各部门</w:t>
      </w:r>
      <w:r w:rsidR="001A4B90">
        <w:rPr>
          <w:rFonts w:ascii="仿宋_GB2312" w:eastAsia="仿宋_GB2312" w:hAnsi="宋体" w:hint="eastAsia"/>
          <w:color w:val="000000"/>
          <w:sz w:val="34"/>
          <w:szCs w:val="34"/>
        </w:rPr>
        <w:t>，各工会分会</w:t>
      </w: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:</w:t>
      </w:r>
    </w:p>
    <w:p w:rsidR="00B601F7" w:rsidRPr="00B601F7" w:rsidRDefault="001A4B90" w:rsidP="00E80CFE">
      <w:pPr>
        <w:spacing w:line="600" w:lineRule="exact"/>
        <w:ind w:firstLine="570"/>
        <w:jc w:val="left"/>
        <w:rPr>
          <w:rFonts w:ascii="仿宋_GB2312" w:eastAsia="仿宋_GB2312" w:hAnsi="宋体"/>
          <w:color w:val="000000"/>
          <w:sz w:val="34"/>
          <w:szCs w:val="34"/>
        </w:rPr>
      </w:pPr>
      <w:r w:rsidRPr="0026366F">
        <w:rPr>
          <w:rFonts w:ascii="仿宋_GB2312" w:eastAsia="仿宋_GB2312" w:hAnsi="仿宋" w:hint="eastAsia"/>
          <w:sz w:val="34"/>
          <w:szCs w:val="34"/>
        </w:rPr>
        <w:t>根据《中华人民共和国工会法》《中国工会章程》和《天津市学校教职工代表大会工作规程》的规定</w:t>
      </w:r>
      <w:r>
        <w:rPr>
          <w:rFonts w:ascii="仿宋_GB2312" w:eastAsia="仿宋_GB2312" w:hAnsi="仿宋" w:hint="eastAsia"/>
          <w:sz w:val="34"/>
          <w:szCs w:val="34"/>
        </w:rPr>
        <w:t>，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>经校党委常委会</w:t>
      </w:r>
      <w:r>
        <w:rPr>
          <w:rFonts w:ascii="仿宋_GB2312" w:eastAsia="仿宋_GB2312" w:hAnsi="宋体" w:hint="eastAsia"/>
          <w:color w:val="000000"/>
          <w:sz w:val="34"/>
          <w:szCs w:val="34"/>
        </w:rPr>
        <w:t>研究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>决定召开我校第二</w:t>
      </w:r>
      <w:r>
        <w:rPr>
          <w:rFonts w:ascii="仿宋_GB2312" w:eastAsia="仿宋_GB2312" w:hAnsi="宋体" w:hint="eastAsia"/>
          <w:color w:val="000000"/>
          <w:sz w:val="34"/>
          <w:szCs w:val="34"/>
        </w:rPr>
        <w:t>届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>教职工代表大会暨第二次工会会员代表大会。现将有关事项通知如下：</w:t>
      </w:r>
    </w:p>
    <w:p w:rsidR="00B601F7" w:rsidRPr="00B601F7" w:rsidRDefault="00B601F7" w:rsidP="00E80CFE">
      <w:pPr>
        <w:spacing w:line="600" w:lineRule="exact"/>
        <w:rPr>
          <w:rFonts w:ascii="仿宋_GB2312" w:eastAsia="仿宋_GB2312" w:hAnsi="宋体"/>
          <w:b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一</w:t>
      </w:r>
      <w:r w:rsidR="00D21675">
        <w:rPr>
          <w:rFonts w:ascii="仿宋_GB2312" w:eastAsia="仿宋_GB2312" w:hAnsi="宋体" w:hint="eastAsia"/>
          <w:b/>
          <w:color w:val="000000"/>
          <w:sz w:val="34"/>
          <w:szCs w:val="34"/>
        </w:rPr>
        <w:t>、</w:t>
      </w: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会议时间</w:t>
      </w:r>
    </w:p>
    <w:p w:rsidR="00B601F7" w:rsidRPr="00B601F7" w:rsidRDefault="00B601F7" w:rsidP="00E80CFE">
      <w:pPr>
        <w:spacing w:line="600" w:lineRule="exact"/>
        <w:ind w:firstLineChars="200" w:firstLine="680"/>
        <w:rPr>
          <w:rFonts w:ascii="仿宋_GB2312" w:eastAsia="仿宋_GB2312" w:hAnsi="宋体"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2020年11月10--11月11日（一天半）</w:t>
      </w:r>
    </w:p>
    <w:p w:rsidR="00B601F7" w:rsidRPr="00B601F7" w:rsidRDefault="00B601F7" w:rsidP="00E80CFE">
      <w:pPr>
        <w:spacing w:line="600" w:lineRule="exact"/>
        <w:rPr>
          <w:rFonts w:ascii="仿宋_GB2312" w:eastAsia="仿宋_GB2312" w:hAnsi="宋体"/>
          <w:b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二</w:t>
      </w:r>
      <w:r w:rsidR="00D21675">
        <w:rPr>
          <w:rFonts w:ascii="仿宋_GB2312" w:eastAsia="仿宋_GB2312" w:hAnsi="宋体" w:hint="eastAsia"/>
          <w:b/>
          <w:color w:val="000000"/>
          <w:sz w:val="34"/>
          <w:szCs w:val="34"/>
        </w:rPr>
        <w:t>、</w:t>
      </w: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会议地点</w:t>
      </w:r>
    </w:p>
    <w:p w:rsidR="00B601F7" w:rsidRPr="00B601F7" w:rsidRDefault="00B601F7" w:rsidP="00E80CFE">
      <w:pPr>
        <w:spacing w:line="600" w:lineRule="exact"/>
        <w:ind w:firstLineChars="200" w:firstLine="680"/>
        <w:rPr>
          <w:rFonts w:ascii="仿宋_GB2312" w:eastAsia="仿宋_GB2312" w:hAnsi="宋体"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科学会堂</w:t>
      </w:r>
    </w:p>
    <w:p w:rsidR="00B601F7" w:rsidRPr="00B601F7" w:rsidRDefault="00B601F7" w:rsidP="00E80CFE">
      <w:pPr>
        <w:spacing w:line="600" w:lineRule="exact"/>
        <w:rPr>
          <w:rFonts w:ascii="仿宋_GB2312" w:eastAsia="仿宋_GB2312" w:hAnsi="宋体"/>
          <w:b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三</w:t>
      </w:r>
      <w:r w:rsidR="00D21675">
        <w:rPr>
          <w:rFonts w:ascii="仿宋_GB2312" w:eastAsia="仿宋_GB2312" w:hAnsi="宋体" w:hint="eastAsia"/>
          <w:b/>
          <w:color w:val="000000"/>
          <w:sz w:val="34"/>
          <w:szCs w:val="34"/>
        </w:rPr>
        <w:t>、</w:t>
      </w:r>
      <w:r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主要任务</w:t>
      </w:r>
    </w:p>
    <w:p w:rsidR="00B601F7" w:rsidRPr="00B601F7" w:rsidRDefault="00E80CFE" w:rsidP="00E80CFE">
      <w:pPr>
        <w:snapToGrid w:val="0"/>
        <w:spacing w:line="600" w:lineRule="exact"/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1.</w:t>
      </w:r>
      <w:r w:rsidR="00B601F7" w:rsidRPr="00B601F7">
        <w:rPr>
          <w:rFonts w:ascii="仿宋_GB2312" w:eastAsia="仿宋_GB2312" w:hAnsi="仿宋" w:hint="eastAsia"/>
          <w:sz w:val="34"/>
          <w:szCs w:val="34"/>
        </w:rPr>
        <w:t>听取审议</w:t>
      </w:r>
      <w:r w:rsidR="005C0D51">
        <w:rPr>
          <w:rFonts w:ascii="仿宋_GB2312" w:eastAsia="仿宋_GB2312" w:hAnsi="仿宋" w:hint="eastAsia"/>
          <w:sz w:val="34"/>
          <w:szCs w:val="34"/>
        </w:rPr>
        <w:t>天津商业大学第一届教代会、第一届工会委员会</w:t>
      </w:r>
      <w:r w:rsidR="00B601F7" w:rsidRPr="00B601F7">
        <w:rPr>
          <w:rFonts w:ascii="仿宋_GB2312" w:eastAsia="仿宋_GB2312" w:hAnsi="仿宋" w:hint="eastAsia"/>
          <w:sz w:val="34"/>
          <w:szCs w:val="34"/>
        </w:rPr>
        <w:t>工作报告；</w:t>
      </w:r>
    </w:p>
    <w:p w:rsidR="00B601F7" w:rsidRPr="00B601F7" w:rsidRDefault="00E80CFE" w:rsidP="00E80CFE">
      <w:pPr>
        <w:pStyle w:val="a4"/>
        <w:spacing w:line="600" w:lineRule="exact"/>
        <w:ind w:firstLine="680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lastRenderedPageBreak/>
        <w:t>2.</w:t>
      </w:r>
      <w:r w:rsidR="00B601F7" w:rsidRPr="00B601F7">
        <w:rPr>
          <w:rFonts w:ascii="仿宋_GB2312" w:eastAsia="仿宋_GB2312" w:hAnsi="仿宋" w:hint="eastAsia"/>
          <w:sz w:val="34"/>
          <w:szCs w:val="34"/>
        </w:rPr>
        <w:t>听取审议《天津商业大学工会2014-2019年度财务工作报告》；</w:t>
      </w:r>
    </w:p>
    <w:p w:rsidR="00B601F7" w:rsidRPr="00B601F7" w:rsidRDefault="00E80CFE" w:rsidP="00E80CFE">
      <w:pPr>
        <w:spacing w:line="600" w:lineRule="exact"/>
        <w:ind w:firstLineChars="200" w:firstLine="680"/>
        <w:rPr>
          <w:rFonts w:ascii="仿宋_GB2312" w:eastAsia="仿宋_GB2312" w:hAnsi="仿宋" w:cstheme="minorBidi"/>
          <w:sz w:val="34"/>
          <w:szCs w:val="34"/>
        </w:rPr>
      </w:pPr>
      <w:r>
        <w:rPr>
          <w:rFonts w:ascii="仿宋_GB2312" w:eastAsia="仿宋_GB2312" w:hAnsi="仿宋" w:cstheme="minorBidi" w:hint="eastAsia"/>
          <w:sz w:val="34"/>
          <w:szCs w:val="34"/>
        </w:rPr>
        <w:t>3.</w:t>
      </w:r>
      <w:r w:rsidR="00B601F7" w:rsidRPr="00B601F7">
        <w:rPr>
          <w:rFonts w:ascii="仿宋_GB2312" w:eastAsia="仿宋_GB2312" w:hAnsi="仿宋" w:cstheme="minorBidi" w:hint="eastAsia"/>
          <w:sz w:val="34"/>
          <w:szCs w:val="34"/>
        </w:rPr>
        <w:t>听取审议《天津商业大学第一</w:t>
      </w:r>
      <w:r w:rsidR="005C0D51">
        <w:rPr>
          <w:rFonts w:ascii="仿宋_GB2312" w:eastAsia="仿宋_GB2312" w:hAnsi="仿宋" w:cstheme="minorBidi" w:hint="eastAsia"/>
          <w:sz w:val="34"/>
          <w:szCs w:val="34"/>
        </w:rPr>
        <w:t>届</w:t>
      </w:r>
      <w:r w:rsidR="00B601F7" w:rsidRPr="00B601F7">
        <w:rPr>
          <w:rFonts w:ascii="仿宋_GB2312" w:eastAsia="仿宋_GB2312" w:hAnsi="仿宋" w:cstheme="minorBidi" w:hint="eastAsia"/>
          <w:sz w:val="34"/>
          <w:szCs w:val="34"/>
        </w:rPr>
        <w:t>工会经费审查委员会工作报告》；</w:t>
      </w:r>
    </w:p>
    <w:p w:rsidR="00B601F7" w:rsidRPr="00B601F7" w:rsidRDefault="00E80CFE" w:rsidP="00E80CFE">
      <w:pPr>
        <w:pStyle w:val="a4"/>
        <w:spacing w:line="600" w:lineRule="exact"/>
        <w:ind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4.</w:t>
      </w:r>
      <w:r w:rsidR="00B601F7" w:rsidRPr="00B601F7">
        <w:rPr>
          <w:rFonts w:ascii="仿宋_GB2312" w:eastAsia="仿宋_GB2312" w:hAnsi="仿宋" w:hint="eastAsia"/>
          <w:sz w:val="34"/>
          <w:szCs w:val="34"/>
        </w:rPr>
        <w:t>选举产生天津商业大学第二届教职工代表大会执行委员会；</w:t>
      </w:r>
    </w:p>
    <w:p w:rsidR="00B601F7" w:rsidRPr="007E4065" w:rsidRDefault="00E80CFE" w:rsidP="00E80CFE">
      <w:pPr>
        <w:pStyle w:val="a4"/>
        <w:spacing w:line="600" w:lineRule="exact"/>
        <w:ind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5.</w:t>
      </w:r>
      <w:r w:rsidR="00B601F7" w:rsidRPr="00B601F7">
        <w:rPr>
          <w:rFonts w:ascii="仿宋_GB2312" w:eastAsia="仿宋_GB2312" w:hAnsi="仿宋" w:hint="eastAsia"/>
          <w:sz w:val="34"/>
          <w:szCs w:val="34"/>
        </w:rPr>
        <w:t>选举产生天津商业大学第二届工会委员会和工会经费审查委员会。</w:t>
      </w:r>
    </w:p>
    <w:p w:rsidR="00B601F7" w:rsidRPr="007E4065" w:rsidRDefault="007E4065" w:rsidP="00E80CFE">
      <w:pPr>
        <w:spacing w:line="600" w:lineRule="exact"/>
        <w:rPr>
          <w:rFonts w:ascii="仿宋_GB2312" w:eastAsia="仿宋_GB2312" w:hAnsi="宋体"/>
          <w:sz w:val="34"/>
          <w:szCs w:val="34"/>
        </w:rPr>
      </w:pPr>
      <w:r>
        <w:rPr>
          <w:rFonts w:ascii="仿宋_GB2312" w:eastAsia="仿宋_GB2312" w:hAnsi="宋体" w:hint="eastAsia"/>
          <w:b/>
          <w:color w:val="000000"/>
          <w:sz w:val="34"/>
          <w:szCs w:val="34"/>
        </w:rPr>
        <w:t xml:space="preserve"> </w:t>
      </w:r>
      <w:r w:rsidR="00E80CFE">
        <w:rPr>
          <w:rFonts w:ascii="仿宋_GB2312" w:eastAsia="仿宋_GB2312" w:hAnsi="宋体" w:hint="eastAsia"/>
          <w:b/>
          <w:color w:val="000000"/>
          <w:sz w:val="34"/>
          <w:szCs w:val="34"/>
        </w:rPr>
        <w:t>四</w:t>
      </w:r>
      <w:r w:rsidR="00B601F7" w:rsidRPr="00B601F7">
        <w:rPr>
          <w:rFonts w:ascii="仿宋_GB2312" w:eastAsia="仿宋_GB2312" w:hAnsi="宋体" w:hint="eastAsia"/>
          <w:b/>
          <w:color w:val="000000"/>
          <w:sz w:val="34"/>
          <w:szCs w:val="34"/>
        </w:rPr>
        <w:t>、有关要求</w:t>
      </w:r>
    </w:p>
    <w:p w:rsidR="008D1B82" w:rsidRDefault="007E4065" w:rsidP="00E80CFE">
      <w:pPr>
        <w:spacing w:line="60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本次大会是在中国特色社会主义进入新时代，</w:t>
      </w:r>
      <w:r>
        <w:rPr>
          <w:rFonts w:ascii="仿宋_GB2312" w:eastAsia="仿宋_GB2312" w:hAnsiTheme="minorHAnsi" w:cs="仿宋_GB2312" w:hint="eastAsia"/>
          <w:kern w:val="0"/>
          <w:sz w:val="34"/>
          <w:szCs w:val="34"/>
        </w:rPr>
        <w:t>全校上下凝心聚力，</w:t>
      </w:r>
      <w:r>
        <w:rPr>
          <w:rFonts w:ascii="仿宋_GB2312" w:eastAsia="仿宋_GB2312" w:hint="eastAsia"/>
          <w:sz w:val="34"/>
          <w:szCs w:val="34"/>
        </w:rPr>
        <w:t>贯彻落实学校第二次党代会精神，</w:t>
      </w:r>
      <w:r>
        <w:rPr>
          <w:rFonts w:ascii="仿宋_GB2312" w:eastAsia="仿宋_GB2312" w:hAnsiTheme="minorHAnsi" w:cs="仿宋_GB2312" w:hint="eastAsia"/>
          <w:kern w:val="0"/>
          <w:sz w:val="34"/>
          <w:szCs w:val="34"/>
        </w:rPr>
        <w:t>扎实推进高水平商业大学建设，</w:t>
      </w:r>
      <w:r>
        <w:rPr>
          <w:rFonts w:ascii="仿宋_GB2312" w:eastAsia="仿宋_GB2312" w:hAnsi="黑体" w:cs="黑体" w:hint="eastAsia"/>
          <w:sz w:val="34"/>
          <w:szCs w:val="34"/>
        </w:rPr>
        <w:t>统筹谋划“十四五”工作的关键之年召开</w:t>
      </w:r>
      <w:r>
        <w:rPr>
          <w:rFonts w:ascii="仿宋_GB2312" w:eastAsia="仿宋_GB2312" w:hint="eastAsia"/>
          <w:sz w:val="34"/>
          <w:szCs w:val="34"/>
        </w:rPr>
        <w:t>的一次重要会议。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>是教职工政治生活中的大事。各单位、各部门</w:t>
      </w:r>
      <w:r w:rsidR="008D1B82">
        <w:rPr>
          <w:rFonts w:ascii="仿宋_GB2312" w:eastAsia="仿宋_GB2312" w:hAnsi="宋体" w:hint="eastAsia"/>
          <w:color w:val="000000"/>
          <w:sz w:val="34"/>
          <w:szCs w:val="34"/>
        </w:rPr>
        <w:t>和工会分会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>要高度重视，组织好教职工的参会工作，做好协调工作，保证大会质量。</w:t>
      </w:r>
    </w:p>
    <w:p w:rsidR="00D21675" w:rsidRDefault="00B601F7" w:rsidP="00E80CFE">
      <w:pPr>
        <w:spacing w:line="60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每一位代表要行使好代表的权利和义务，认真审议有关文件，选出让组织放心、群众满意的领导机构</w:t>
      </w:r>
      <w:r w:rsidR="008D1B82">
        <w:rPr>
          <w:rFonts w:ascii="仿宋_GB2312" w:eastAsia="仿宋_GB2312" w:hAnsi="宋体" w:hint="eastAsia"/>
          <w:color w:val="000000"/>
          <w:sz w:val="34"/>
          <w:szCs w:val="34"/>
        </w:rPr>
        <w:t>。</w:t>
      </w:r>
      <w:r w:rsidRPr="00B601F7">
        <w:rPr>
          <w:rFonts w:ascii="仿宋_GB2312" w:eastAsia="仿宋_GB2312" w:hAnsi="宋体" w:hint="eastAsia"/>
          <w:color w:val="000000"/>
          <w:sz w:val="34"/>
          <w:szCs w:val="34"/>
        </w:rPr>
        <w:t>要树立实事求是、求真务实的会风，精简、朴实、高效完成好大会各项议程，开成一次鼓舞人心、凝聚力量、开拓创新的大会。</w:t>
      </w:r>
    </w:p>
    <w:p w:rsidR="00D21675" w:rsidRDefault="00D21675" w:rsidP="00D21675">
      <w:pPr>
        <w:spacing w:line="600" w:lineRule="exact"/>
        <w:ind w:firstLineChars="200" w:firstLine="680"/>
        <w:rPr>
          <w:rFonts w:ascii="仿宋_GB2312" w:eastAsia="仿宋_GB2312" w:hAnsi="宋体" w:hint="eastAsia"/>
          <w:color w:val="000000"/>
          <w:sz w:val="34"/>
          <w:szCs w:val="34"/>
        </w:rPr>
      </w:pPr>
    </w:p>
    <w:p w:rsidR="00B601F7" w:rsidRPr="00B601F7" w:rsidRDefault="00D21675" w:rsidP="00D21675">
      <w:pPr>
        <w:spacing w:line="600" w:lineRule="exact"/>
        <w:ind w:right="680" w:firstLineChars="1300" w:firstLine="4420"/>
        <w:rPr>
          <w:rFonts w:ascii="仿宋_GB2312" w:eastAsia="仿宋_GB2312" w:hAnsi="宋体"/>
          <w:color w:val="000000"/>
          <w:sz w:val="34"/>
          <w:szCs w:val="34"/>
        </w:rPr>
      </w:pPr>
      <w:r>
        <w:rPr>
          <w:rFonts w:ascii="仿宋_GB2312" w:eastAsia="仿宋_GB2312" w:hAnsi="宋体" w:hint="eastAsia"/>
          <w:color w:val="000000"/>
          <w:sz w:val="34"/>
          <w:szCs w:val="34"/>
        </w:rPr>
        <w:t>2020年11月2日</w:t>
      </w:r>
      <w:r w:rsidR="007E4065">
        <w:rPr>
          <w:rFonts w:ascii="仿宋_GB2312" w:eastAsia="仿宋_GB2312" w:hAnsi="宋体" w:hint="eastAsia"/>
          <w:color w:val="000000"/>
          <w:sz w:val="34"/>
          <w:szCs w:val="34"/>
        </w:rPr>
        <w:t xml:space="preserve">     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 xml:space="preserve">  </w:t>
      </w:r>
    </w:p>
    <w:p w:rsidR="0065423B" w:rsidRPr="00B601F7" w:rsidRDefault="00E80CFE" w:rsidP="00E80CFE">
      <w:pPr>
        <w:spacing w:line="600" w:lineRule="exact"/>
        <w:ind w:right="1582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Ansi="宋体" w:hint="eastAsia"/>
          <w:color w:val="000000"/>
          <w:sz w:val="34"/>
          <w:szCs w:val="34"/>
        </w:rPr>
        <w:t>（此件主动公开）</w:t>
      </w:r>
      <w:r w:rsidR="00B601F7" w:rsidRPr="00B601F7">
        <w:rPr>
          <w:rFonts w:ascii="仿宋_GB2312" w:eastAsia="仿宋_GB2312" w:hAnsi="宋体" w:hint="eastAsia"/>
          <w:color w:val="000000"/>
          <w:sz w:val="34"/>
          <w:szCs w:val="34"/>
        </w:rPr>
        <w:t xml:space="preserve">                  </w:t>
      </w:r>
      <w:r w:rsidR="007E4065">
        <w:rPr>
          <w:rFonts w:ascii="仿宋_GB2312" w:eastAsia="仿宋_GB2312" w:hAnsi="宋体" w:hint="eastAsia"/>
          <w:color w:val="000000"/>
          <w:sz w:val="34"/>
          <w:szCs w:val="34"/>
        </w:rPr>
        <w:t xml:space="preserve"> </w:t>
      </w:r>
    </w:p>
    <w:sectPr w:rsidR="0065423B" w:rsidRPr="00B601F7" w:rsidSect="006A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9E" w:rsidRDefault="00AD019E" w:rsidP="00331F0F">
      <w:r>
        <w:separator/>
      </w:r>
    </w:p>
  </w:endnote>
  <w:endnote w:type="continuationSeparator" w:id="0">
    <w:p w:rsidR="00AD019E" w:rsidRDefault="00AD019E" w:rsidP="0033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9E" w:rsidRDefault="00AD019E" w:rsidP="00331F0F">
      <w:r>
        <w:separator/>
      </w:r>
    </w:p>
  </w:footnote>
  <w:footnote w:type="continuationSeparator" w:id="0">
    <w:p w:rsidR="00AD019E" w:rsidRDefault="00AD019E" w:rsidP="0033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F07E"/>
    <w:multiLevelType w:val="singleLevel"/>
    <w:tmpl w:val="353CF0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F7"/>
    <w:rsid w:val="001A4B90"/>
    <w:rsid w:val="00331F0F"/>
    <w:rsid w:val="005C0D51"/>
    <w:rsid w:val="0065423B"/>
    <w:rsid w:val="006A71B2"/>
    <w:rsid w:val="007E4065"/>
    <w:rsid w:val="008D1B82"/>
    <w:rsid w:val="00AD019E"/>
    <w:rsid w:val="00B601F7"/>
    <w:rsid w:val="00D21675"/>
    <w:rsid w:val="00E8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601F7"/>
    <w:pPr>
      <w:spacing w:after="1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3"/>
    <w:rsid w:val="00B601F7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B601F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33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31F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31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31F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601F7"/>
    <w:pPr>
      <w:spacing w:after="120"/>
    </w:pPr>
    <w:rPr>
      <w:rFonts w:ascii="Calibri" w:hAnsi="Calibri"/>
      <w:szCs w:val="22"/>
    </w:rPr>
  </w:style>
  <w:style w:type="character" w:customStyle="1" w:styleId="Char">
    <w:name w:val="正文文本 Char"/>
    <w:basedOn w:val="a0"/>
    <w:link w:val="a3"/>
    <w:rsid w:val="00B601F7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B601F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孙文利</cp:lastModifiedBy>
  <cp:revision>3</cp:revision>
  <cp:lastPrinted>2020-11-04T02:50:00Z</cp:lastPrinted>
  <dcterms:created xsi:type="dcterms:W3CDTF">2020-11-04T00:45:00Z</dcterms:created>
  <dcterms:modified xsi:type="dcterms:W3CDTF">2020-11-04T02:51:00Z</dcterms:modified>
</cp:coreProperties>
</file>